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23" w:rsidRDefault="00DD557C">
      <w:pPr>
        <w:pStyle w:val="BodyText"/>
        <w:ind w:left="3455"/>
        <w:rPr>
          <w:sz w:val="20"/>
        </w:rPr>
      </w:pPr>
      <w:r>
        <w:rPr>
          <w:noProof/>
          <w:sz w:val="20"/>
        </w:rPr>
        <w:drawing>
          <wp:inline distT="0" distB="0" distL="0" distR="0">
            <wp:extent cx="2603019" cy="1545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03019" cy="1545526"/>
                    </a:xfrm>
                    <a:prstGeom prst="rect">
                      <a:avLst/>
                    </a:prstGeom>
                  </pic:spPr>
                </pic:pic>
              </a:graphicData>
            </a:graphic>
          </wp:inline>
        </w:drawing>
      </w:r>
    </w:p>
    <w:p w:rsidR="00007723" w:rsidRDefault="00007723">
      <w:pPr>
        <w:pStyle w:val="BodyText"/>
        <w:rPr>
          <w:sz w:val="20"/>
        </w:rPr>
      </w:pPr>
    </w:p>
    <w:p w:rsidR="00007723" w:rsidRDefault="00007723">
      <w:pPr>
        <w:pStyle w:val="BodyText"/>
        <w:rPr>
          <w:sz w:val="20"/>
        </w:rPr>
      </w:pPr>
    </w:p>
    <w:p w:rsidR="00007723" w:rsidRDefault="00007723">
      <w:pPr>
        <w:pStyle w:val="BodyText"/>
        <w:spacing w:before="10"/>
        <w:rPr>
          <w:sz w:val="15"/>
        </w:rPr>
      </w:pPr>
    </w:p>
    <w:p w:rsidR="00007723" w:rsidRDefault="00DD557C">
      <w:pPr>
        <w:spacing w:before="92"/>
        <w:ind w:left="2556" w:right="2535"/>
        <w:jc w:val="center"/>
        <w:rPr>
          <w:b/>
        </w:rPr>
      </w:pPr>
      <w:r>
        <w:rPr>
          <w:b/>
        </w:rPr>
        <w:t>Fellowship Program in Languages for Academic Year 202</w:t>
      </w:r>
      <w:r w:rsidR="00711ECB">
        <w:rPr>
          <w:b/>
        </w:rPr>
        <w:t>1-22</w:t>
      </w:r>
    </w:p>
    <w:p w:rsidR="00007723" w:rsidRDefault="00007723">
      <w:pPr>
        <w:pStyle w:val="BodyText"/>
        <w:spacing w:before="3"/>
        <w:rPr>
          <w:b/>
        </w:rPr>
      </w:pPr>
    </w:p>
    <w:p w:rsidR="00007723" w:rsidRDefault="00DD557C">
      <w:pPr>
        <w:pStyle w:val="BodyText"/>
        <w:spacing w:line="276" w:lineRule="auto"/>
        <w:ind w:left="100" w:right="192"/>
      </w:pPr>
      <w:r>
        <w:t xml:space="preserve">The Department of Languages and Culture Studies </w:t>
      </w:r>
      <w:r w:rsidR="00023DC1">
        <w:t xml:space="preserve">at the University of North Carolina at Charlotte </w:t>
      </w:r>
      <w:r>
        <w:t>is pleased to announce the ninth year of the Fellowship Program in Languages. Fellows will teach 12 hours per semester, giving them full-time teaching experience. Furthermore, they will have the opportunity to take part fully in the Department’s academic life, including faculty development programs, funding for regional conferences, and mentoring by senior colleagues. The appointments include state employee medical benefits and tuition free courses, if desired. These post graduate positions pay $31,200 for a nine-month appointment and are non-renewable. The commitment is full time and concurrent outside employment is not allowed.</w:t>
      </w:r>
    </w:p>
    <w:p w:rsidR="00007723" w:rsidRDefault="00DD557C">
      <w:pPr>
        <w:pStyle w:val="BodyText"/>
        <w:tabs>
          <w:tab w:val="left" w:pos="2711"/>
        </w:tabs>
        <w:spacing w:before="201" w:line="276" w:lineRule="auto"/>
        <w:ind w:left="2711" w:right="814" w:hanging="2612"/>
      </w:pPr>
      <w:r>
        <w:t>Eligibility:</w:t>
      </w:r>
      <w:r>
        <w:tab/>
        <w:t>Individuals who have completed a Master’s degree within the previous 18 months</w:t>
      </w:r>
      <w:r>
        <w:rPr>
          <w:spacing w:val="-25"/>
        </w:rPr>
        <w:t xml:space="preserve"> </w:t>
      </w:r>
      <w:r>
        <w:t>of appointment</w:t>
      </w:r>
    </w:p>
    <w:p w:rsidR="00007723" w:rsidRDefault="00DD557C">
      <w:pPr>
        <w:pStyle w:val="BodyText"/>
        <w:tabs>
          <w:tab w:val="left" w:pos="2711"/>
        </w:tabs>
        <w:spacing w:before="198"/>
        <w:ind w:left="100"/>
      </w:pPr>
      <w:r>
        <w:t>Salary:</w:t>
      </w:r>
      <w:r>
        <w:tab/>
        <w:t>$31,200</w:t>
      </w:r>
    </w:p>
    <w:p w:rsidR="00007723" w:rsidRDefault="00007723">
      <w:pPr>
        <w:pStyle w:val="BodyText"/>
        <w:spacing w:before="9"/>
        <w:rPr>
          <w:sz w:val="20"/>
        </w:rPr>
      </w:pPr>
    </w:p>
    <w:p w:rsidR="00007723" w:rsidRDefault="00DD557C">
      <w:pPr>
        <w:pStyle w:val="BodyText"/>
        <w:tabs>
          <w:tab w:val="left" w:pos="2711"/>
        </w:tabs>
        <w:ind w:left="100"/>
      </w:pPr>
      <w:r>
        <w:t>Length</w:t>
      </w:r>
      <w:r>
        <w:rPr>
          <w:spacing w:val="-2"/>
        </w:rPr>
        <w:t xml:space="preserve"> </w:t>
      </w:r>
      <w:r>
        <w:t>of</w:t>
      </w:r>
      <w:r>
        <w:rPr>
          <w:spacing w:val="-2"/>
        </w:rPr>
        <w:t xml:space="preserve"> </w:t>
      </w:r>
      <w:r>
        <w:t>Appointment:</w:t>
      </w:r>
      <w:r>
        <w:tab/>
        <w:t>9 months, non-renewable</w:t>
      </w:r>
    </w:p>
    <w:p w:rsidR="00007723" w:rsidRDefault="00007723">
      <w:pPr>
        <w:pStyle w:val="BodyText"/>
        <w:spacing w:before="10"/>
        <w:rPr>
          <w:sz w:val="20"/>
        </w:rPr>
      </w:pPr>
    </w:p>
    <w:p w:rsidR="00007723" w:rsidRDefault="00DD557C">
      <w:pPr>
        <w:pStyle w:val="BodyText"/>
        <w:tabs>
          <w:tab w:val="left" w:pos="2711"/>
        </w:tabs>
        <w:spacing w:line="276" w:lineRule="auto"/>
        <w:ind w:left="2711" w:right="103" w:hanging="2612"/>
      </w:pPr>
      <w:r>
        <w:t>Other</w:t>
      </w:r>
      <w:r>
        <w:rPr>
          <w:spacing w:val="-1"/>
        </w:rPr>
        <w:t xml:space="preserve"> </w:t>
      </w:r>
      <w:r>
        <w:t>Compensation:</w:t>
      </w:r>
      <w:r>
        <w:tab/>
        <w:t>Full benefits; small travel stipend; access to all university resources for faculty</w:t>
      </w:r>
      <w:r>
        <w:rPr>
          <w:spacing w:val="-31"/>
        </w:rPr>
        <w:t xml:space="preserve"> </w:t>
      </w:r>
      <w:r>
        <w:t>development, including the ability to take one course per semester,</w:t>
      </w:r>
      <w:r>
        <w:rPr>
          <w:spacing w:val="-14"/>
        </w:rPr>
        <w:t xml:space="preserve"> </w:t>
      </w:r>
      <w:r>
        <w:t>tuition-free.</w:t>
      </w:r>
    </w:p>
    <w:p w:rsidR="00007723" w:rsidRDefault="00DD557C">
      <w:pPr>
        <w:pStyle w:val="BodyText"/>
        <w:tabs>
          <w:tab w:val="left" w:pos="2711"/>
        </w:tabs>
        <w:spacing w:before="198"/>
        <w:ind w:left="100"/>
      </w:pPr>
      <w:r>
        <w:t>Languages</w:t>
      </w:r>
      <w:r>
        <w:rPr>
          <w:spacing w:val="-1"/>
        </w:rPr>
        <w:t xml:space="preserve"> </w:t>
      </w:r>
      <w:r>
        <w:t>Sought:</w:t>
      </w:r>
      <w:r>
        <w:tab/>
        <w:t>There is one position available in</w:t>
      </w:r>
      <w:r>
        <w:rPr>
          <w:spacing w:val="-4"/>
        </w:rPr>
        <w:t xml:space="preserve"> </w:t>
      </w:r>
      <w:r>
        <w:t>French.</w:t>
      </w:r>
    </w:p>
    <w:p w:rsidR="00007723" w:rsidRDefault="00007723">
      <w:pPr>
        <w:pStyle w:val="BodyText"/>
        <w:spacing w:before="9"/>
        <w:rPr>
          <w:sz w:val="20"/>
        </w:rPr>
      </w:pPr>
    </w:p>
    <w:p w:rsidR="00007723" w:rsidRDefault="00DD557C">
      <w:pPr>
        <w:pStyle w:val="BodyText"/>
        <w:tabs>
          <w:tab w:val="left" w:pos="2711"/>
        </w:tabs>
        <w:ind w:left="100"/>
      </w:pPr>
      <w:r>
        <w:t>Length</w:t>
      </w:r>
      <w:r>
        <w:rPr>
          <w:spacing w:val="-2"/>
        </w:rPr>
        <w:t xml:space="preserve"> </w:t>
      </w:r>
      <w:r>
        <w:t>of</w:t>
      </w:r>
      <w:r>
        <w:rPr>
          <w:spacing w:val="-2"/>
        </w:rPr>
        <w:t xml:space="preserve"> </w:t>
      </w:r>
      <w:r>
        <w:t>Appointment:</w:t>
      </w:r>
      <w:r>
        <w:tab/>
        <w:t>One academic year (fall 202</w:t>
      </w:r>
      <w:r w:rsidR="00711ECB">
        <w:t>1</w:t>
      </w:r>
      <w:r>
        <w:t xml:space="preserve"> semester and spring 202</w:t>
      </w:r>
      <w:r w:rsidR="00711ECB">
        <w:t>2</w:t>
      </w:r>
      <w:r>
        <w:rPr>
          <w:spacing w:val="-4"/>
        </w:rPr>
        <w:t xml:space="preserve"> </w:t>
      </w:r>
      <w:r>
        <w:t>semester)</w:t>
      </w:r>
    </w:p>
    <w:p w:rsidR="00007723" w:rsidRDefault="00007723">
      <w:pPr>
        <w:pStyle w:val="BodyText"/>
        <w:spacing w:before="6"/>
        <w:rPr>
          <w:sz w:val="20"/>
        </w:rPr>
      </w:pPr>
    </w:p>
    <w:p w:rsidR="00007723" w:rsidRDefault="00DD557C">
      <w:pPr>
        <w:pStyle w:val="BodyText"/>
        <w:tabs>
          <w:tab w:val="left" w:pos="2711"/>
        </w:tabs>
        <w:spacing w:before="1" w:line="278" w:lineRule="auto"/>
        <w:ind w:left="2711" w:right="100" w:hanging="2612"/>
      </w:pPr>
      <w:r>
        <w:t>Pos</w:t>
      </w:r>
      <w:bookmarkStart w:id="0" w:name="_GoBack"/>
      <w:bookmarkEnd w:id="0"/>
      <w:r>
        <w:t>ition</w:t>
      </w:r>
      <w:r>
        <w:rPr>
          <w:spacing w:val="-5"/>
        </w:rPr>
        <w:t xml:space="preserve"> </w:t>
      </w:r>
      <w:r>
        <w:t>Description:</w:t>
      </w:r>
      <w:r>
        <w:tab/>
        <w:t>Teach introductory and intermediate courses, as needed; possible opportunity to develop and teach an individually-designed</w:t>
      </w:r>
      <w:r>
        <w:rPr>
          <w:spacing w:val="-3"/>
        </w:rPr>
        <w:t xml:space="preserve"> </w:t>
      </w:r>
      <w:r>
        <w:t>course</w:t>
      </w:r>
    </w:p>
    <w:p w:rsidR="00007723" w:rsidRDefault="00007723">
      <w:pPr>
        <w:pStyle w:val="BodyText"/>
        <w:spacing w:before="9"/>
        <w:rPr>
          <w:sz w:val="8"/>
        </w:rPr>
      </w:pPr>
    </w:p>
    <w:p w:rsidR="00007723" w:rsidRDefault="00DD557C">
      <w:pPr>
        <w:pStyle w:val="BodyText"/>
        <w:spacing w:before="92"/>
        <w:ind w:left="100"/>
      </w:pPr>
      <w:r>
        <w:t>Professional Development</w:t>
      </w:r>
    </w:p>
    <w:p w:rsidR="00007723" w:rsidRDefault="00DD557C">
      <w:pPr>
        <w:pStyle w:val="BodyText"/>
        <w:tabs>
          <w:tab w:val="left" w:pos="2711"/>
        </w:tabs>
        <w:spacing w:before="1"/>
        <w:ind w:left="2711" w:right="282" w:hanging="2612"/>
      </w:pPr>
      <w:r>
        <w:t>Program:</w:t>
      </w:r>
      <w:r>
        <w:tab/>
        <w:t>Instructors will work with experienced mentors who will aid the instructors in finding opportunities for professional development, both on campus and off, in teaching, scholarly endeavors, and professionalization. At the end of the year, each instructor will have either applied for further graduate work and/or have produced a resume suitable for academic and/or non-academic</w:t>
      </w:r>
      <w:r>
        <w:rPr>
          <w:spacing w:val="-1"/>
        </w:rPr>
        <w:t xml:space="preserve"> </w:t>
      </w:r>
      <w:r>
        <w:t>employment.</w:t>
      </w:r>
    </w:p>
    <w:p w:rsidR="00007723" w:rsidRDefault="00007723">
      <w:pPr>
        <w:pStyle w:val="BodyText"/>
        <w:spacing w:before="11"/>
        <w:rPr>
          <w:sz w:val="21"/>
        </w:rPr>
      </w:pPr>
    </w:p>
    <w:p w:rsidR="00625065" w:rsidRDefault="009D2734">
      <w:pPr>
        <w:pStyle w:val="BodyText"/>
        <w:spacing w:line="276" w:lineRule="auto"/>
        <w:ind w:left="100" w:right="559"/>
        <w:jc w:val="both"/>
      </w:pPr>
      <w:r>
        <w:rPr>
          <w:color w:val="000000"/>
        </w:rPr>
        <w:t xml:space="preserve">Screening of applications will begin </w:t>
      </w:r>
      <w:r w:rsidRPr="009D2734">
        <w:rPr>
          <w:b/>
          <w:color w:val="000000"/>
        </w:rPr>
        <w:t xml:space="preserve">June 11, 2021 </w:t>
      </w:r>
      <w:r>
        <w:rPr>
          <w:color w:val="000000"/>
        </w:rPr>
        <w:t>and will continue on a rolling basis until the position is filled.</w:t>
      </w:r>
      <w:r>
        <w:rPr>
          <w:color w:val="000000"/>
        </w:rPr>
        <w:t xml:space="preserve"> </w:t>
      </w:r>
      <w:r w:rsidR="00DD557C">
        <w:t>Please send a letter of application, t</w:t>
      </w:r>
      <w:r w:rsidR="00625065">
        <w:t xml:space="preserve">he names of three </w:t>
      </w:r>
      <w:r w:rsidR="00DD557C">
        <w:t xml:space="preserve">references, </w:t>
      </w:r>
      <w:r w:rsidR="00625065">
        <w:t xml:space="preserve">a copy of your graduate transcript, </w:t>
      </w:r>
      <w:r w:rsidR="00DD557C">
        <w:t xml:space="preserve">and a CV for consideration to Dr. Michèle </w:t>
      </w:r>
      <w:proofErr w:type="spellStart"/>
      <w:r w:rsidR="00DD557C">
        <w:t>Bissière</w:t>
      </w:r>
      <w:proofErr w:type="spellEnd"/>
      <w:r w:rsidR="00625065">
        <w:t xml:space="preserve">, Chair, at </w:t>
      </w:r>
      <w:hyperlink r:id="rId5">
        <w:r w:rsidR="00625065" w:rsidRPr="009D2734">
          <w:rPr>
            <w:b/>
          </w:rPr>
          <w:t>mhbissie@uncc.edu</w:t>
        </w:r>
      </w:hyperlink>
      <w:r w:rsidR="00DD557C">
        <w:t xml:space="preserve">. Finalists will be asked to provide letters of recommendation and </w:t>
      </w:r>
      <w:r w:rsidR="00625065">
        <w:t xml:space="preserve">an official </w:t>
      </w:r>
      <w:r w:rsidR="00DD557C">
        <w:t xml:space="preserve">graduate transcript. For further information, please contact Dr. Michèle </w:t>
      </w:r>
      <w:proofErr w:type="spellStart"/>
      <w:r w:rsidR="00DD557C">
        <w:t>Bissière</w:t>
      </w:r>
      <w:proofErr w:type="spellEnd"/>
      <w:r w:rsidR="00625065">
        <w:t>.</w:t>
      </w:r>
    </w:p>
    <w:sectPr w:rsidR="00625065">
      <w:type w:val="continuous"/>
      <w:pgSz w:w="12240" w:h="15840"/>
      <w:pgMar w:top="12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3"/>
    <w:rsid w:val="00007723"/>
    <w:rsid w:val="00023DC1"/>
    <w:rsid w:val="00625065"/>
    <w:rsid w:val="00711ECB"/>
    <w:rsid w:val="009D2734"/>
    <w:rsid w:val="00B913B7"/>
    <w:rsid w:val="00DD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5CA3"/>
  <w15:docId w15:val="{65A8F94A-4EF5-4C37-99B8-54A3D2F4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bissie@un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Michele Bissiere</cp:lastModifiedBy>
  <cp:revision>4</cp:revision>
  <dcterms:created xsi:type="dcterms:W3CDTF">2021-05-31T14:25:00Z</dcterms:created>
  <dcterms:modified xsi:type="dcterms:W3CDTF">2021-05-31T21:45:00Z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2019</vt:lpwstr>
  </property>
  <property fmtid="{D5CDD505-2E9C-101B-9397-08002B2CF9AE}" pid="4" name="LastSaved">
    <vt:filetime>2020-02-26T00:00:00Z</vt:filetime>
  </property>
</Properties>
</file>