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0295F" w14:textId="77777777" w:rsidR="00BF1A7D" w:rsidRPr="00BF1A7D" w:rsidRDefault="00BF1A7D" w:rsidP="00BF1A7D">
      <w:pPr>
        <w:spacing w:before="100" w:beforeAutospacing="1" w:after="100" w:afterAutospacing="1" w:line="285" w:lineRule="atLeast"/>
        <w:jc w:val="both"/>
        <w:rPr>
          <w:rFonts w:ascii="Times New Roman" w:eastAsia="Times New Roman" w:hAnsi="Times New Roman" w:cs="Times New Roman"/>
          <w:lang w:val="fr-FR"/>
        </w:rPr>
      </w:pPr>
      <w:r w:rsidRPr="00BF1A7D">
        <w:rPr>
          <w:rFonts w:ascii="Georgia" w:eastAsia="Times New Roman" w:hAnsi="Georgia" w:cs="Times New Roman"/>
          <w:sz w:val="21"/>
          <w:szCs w:val="21"/>
        </w:rPr>
        <w:fldChar w:fldCharType="begin"/>
      </w:r>
      <w:r w:rsidRPr="00BF1A7D">
        <w:rPr>
          <w:rFonts w:ascii="Georgia" w:eastAsia="Times New Roman" w:hAnsi="Georgia" w:cs="Times New Roman"/>
          <w:sz w:val="21"/>
          <w:szCs w:val="21"/>
        </w:rPr>
        <w:instrText xml:space="preserve"> HYPERLINK "https://www.ledevoir.com/opinion/idees/616332/la-machine-a-tuer?utm_source=sendinblue&amp;utm_campaign=Dany_Laferrire_et_-Les_villages_de_Dieu-&amp;utm_medium=email" </w:instrText>
      </w:r>
      <w:r w:rsidRPr="00BF1A7D">
        <w:rPr>
          <w:rFonts w:ascii="Georgia" w:eastAsia="Times New Roman" w:hAnsi="Georgia" w:cs="Times New Roman"/>
          <w:sz w:val="21"/>
          <w:szCs w:val="21"/>
        </w:rPr>
        <w:fldChar w:fldCharType="separate"/>
      </w:r>
      <w:r w:rsidRPr="00BF1A7D">
        <w:rPr>
          <w:rFonts w:ascii="Georgia" w:eastAsia="Times New Roman" w:hAnsi="Georgia" w:cs="Times New Roman"/>
          <w:color w:val="0000FF"/>
          <w:sz w:val="21"/>
          <w:szCs w:val="21"/>
          <w:u w:val="single"/>
        </w:rPr>
        <w:t xml:space="preserve">Dany </w:t>
      </w:r>
      <w:proofErr w:type="spellStart"/>
      <w:r w:rsidRPr="00BF1A7D">
        <w:rPr>
          <w:rFonts w:ascii="Georgia" w:eastAsia="Times New Roman" w:hAnsi="Georgia" w:cs="Times New Roman"/>
          <w:color w:val="0000FF"/>
          <w:sz w:val="21"/>
          <w:szCs w:val="21"/>
          <w:u w:val="single"/>
        </w:rPr>
        <w:t>Laferrière</w:t>
      </w:r>
      <w:proofErr w:type="spellEnd"/>
      <w:r w:rsidRPr="00BF1A7D">
        <w:rPr>
          <w:rFonts w:ascii="Georgia" w:eastAsia="Times New Roman" w:hAnsi="Georgia" w:cs="Times New Roman"/>
          <w:color w:val="0000FF"/>
          <w:sz w:val="21"/>
          <w:szCs w:val="21"/>
          <w:u w:val="single"/>
        </w:rPr>
        <w:t xml:space="preserve"> writes of </w:t>
      </w:r>
      <w:proofErr w:type="spellStart"/>
      <w:r w:rsidRPr="00BF1A7D">
        <w:rPr>
          <w:rFonts w:ascii="Georgia" w:eastAsia="Times New Roman" w:hAnsi="Georgia" w:cs="Times New Roman"/>
          <w:color w:val="0000FF"/>
          <w:sz w:val="21"/>
          <w:szCs w:val="21"/>
          <w:u w:val="single"/>
        </w:rPr>
        <w:t>Emmelie</w:t>
      </w:r>
      <w:proofErr w:type="spellEnd"/>
      <w:r w:rsidRPr="00BF1A7D">
        <w:rPr>
          <w:rFonts w:ascii="Georgia" w:eastAsia="Times New Roman" w:hAnsi="Georgia" w:cs="Times New Roman"/>
          <w:color w:val="0000FF"/>
          <w:sz w:val="21"/>
          <w:szCs w:val="21"/>
          <w:u w:val="single"/>
        </w:rPr>
        <w:t xml:space="preserve"> </w:t>
      </w:r>
      <w:proofErr w:type="spellStart"/>
      <w:r w:rsidRPr="00BF1A7D">
        <w:rPr>
          <w:rFonts w:ascii="Georgia" w:eastAsia="Times New Roman" w:hAnsi="Georgia" w:cs="Times New Roman"/>
          <w:color w:val="0000FF"/>
          <w:sz w:val="21"/>
          <w:szCs w:val="21"/>
          <w:u w:val="single"/>
        </w:rPr>
        <w:t>Prophète’s</w:t>
      </w:r>
      <w:proofErr w:type="spellEnd"/>
      <w:r w:rsidRPr="00BF1A7D">
        <w:rPr>
          <w:rFonts w:ascii="Georgia" w:eastAsia="Times New Roman" w:hAnsi="Georgia" w:cs="Times New Roman"/>
          <w:color w:val="0000FF"/>
          <w:sz w:val="21"/>
          <w:szCs w:val="21"/>
          <w:u w:val="single"/>
        </w:rPr>
        <w:t xml:space="preserve"> 2020 </w:t>
      </w:r>
      <w:proofErr w:type="spellStart"/>
      <w:r w:rsidRPr="00BF1A7D">
        <w:rPr>
          <w:rFonts w:ascii="Georgia" w:eastAsia="Times New Roman" w:hAnsi="Georgia" w:cs="Times New Roman"/>
          <w:color w:val="0000FF"/>
          <w:sz w:val="21"/>
          <w:szCs w:val="21"/>
          <w:u w:val="single"/>
        </w:rPr>
        <w:t>novel</w:t>
      </w:r>
      <w:r w:rsidRPr="00BF1A7D">
        <w:rPr>
          <w:rFonts w:ascii="Georgia" w:eastAsia="Times New Roman" w:hAnsi="Georgia" w:cs="Times New Roman"/>
          <w:sz w:val="21"/>
          <w:szCs w:val="21"/>
        </w:rPr>
        <w:fldChar w:fldCharType="end"/>
      </w:r>
      <w:hyperlink r:id="rId4" w:history="1">
        <w:r w:rsidRPr="00BF1A7D">
          <w:rPr>
            <w:rFonts w:ascii="Georgia" w:eastAsia="Times New Roman" w:hAnsi="Georgia" w:cs="Times New Roman"/>
            <w:i/>
            <w:iCs/>
            <w:color w:val="0000FF"/>
            <w:sz w:val="21"/>
            <w:szCs w:val="21"/>
            <w:u w:val="single"/>
          </w:rPr>
          <w:t>Les</w:t>
        </w:r>
        <w:proofErr w:type="spellEnd"/>
        <w:r w:rsidRPr="00BF1A7D">
          <w:rPr>
            <w:rFonts w:ascii="Georgia" w:eastAsia="Times New Roman" w:hAnsi="Georgia" w:cs="Times New Roman"/>
            <w:i/>
            <w:iCs/>
            <w:color w:val="0000FF"/>
            <w:sz w:val="21"/>
            <w:szCs w:val="21"/>
            <w:u w:val="single"/>
          </w:rPr>
          <w:t xml:space="preserve"> Villages de </w:t>
        </w:r>
        <w:proofErr w:type="spellStart"/>
        <w:r w:rsidRPr="00BF1A7D">
          <w:rPr>
            <w:rFonts w:ascii="Georgia" w:eastAsia="Times New Roman" w:hAnsi="Georgia" w:cs="Times New Roman"/>
            <w:i/>
            <w:iCs/>
            <w:color w:val="0000FF"/>
            <w:sz w:val="21"/>
            <w:szCs w:val="21"/>
            <w:u w:val="single"/>
          </w:rPr>
          <w:t>dieu</w:t>
        </w:r>
        <w:proofErr w:type="spellEnd"/>
      </w:hyperlink>
      <w:r w:rsidRPr="00BF1A7D">
        <w:rPr>
          <w:rFonts w:ascii="Georgia" w:eastAsia="Times New Roman" w:hAnsi="Georgia" w:cs="Times New Roman"/>
          <w:sz w:val="21"/>
          <w:szCs w:val="21"/>
        </w:rPr>
        <w:t xml:space="preserve"> </w:t>
      </w:r>
      <w:r w:rsidRPr="00BF1A7D">
        <w:rPr>
          <w:rFonts w:ascii="Georgia" w:eastAsia="Times New Roman" w:hAnsi="Georgia" w:cs="Times New Roman"/>
          <w:color w:val="000000"/>
          <w:sz w:val="21"/>
          <w:szCs w:val="21"/>
        </w:rPr>
        <w:t xml:space="preserve">that the spaces represented in that text are inaccessible to the police, to the government, to anyone on the outside looking in. People who enter these spaces, which don names like </w:t>
      </w:r>
      <w:proofErr w:type="spellStart"/>
      <w:r w:rsidRPr="00BF1A7D">
        <w:rPr>
          <w:rFonts w:ascii="Georgia" w:eastAsia="Times New Roman" w:hAnsi="Georgia" w:cs="Times New Roman"/>
          <w:color w:val="000000"/>
          <w:sz w:val="21"/>
          <w:szCs w:val="21"/>
        </w:rPr>
        <w:t>Bethléhem</w:t>
      </w:r>
      <w:proofErr w:type="spellEnd"/>
      <w:r w:rsidRPr="00BF1A7D">
        <w:rPr>
          <w:rFonts w:ascii="Georgia" w:eastAsia="Times New Roman" w:hAnsi="Georgia" w:cs="Times New Roman"/>
          <w:color w:val="000000"/>
          <w:sz w:val="21"/>
          <w:szCs w:val="21"/>
        </w:rPr>
        <w:t xml:space="preserve"> and </w:t>
      </w:r>
      <w:proofErr w:type="spellStart"/>
      <w:r w:rsidRPr="00BF1A7D">
        <w:rPr>
          <w:rFonts w:ascii="Georgia" w:eastAsia="Times New Roman" w:hAnsi="Georgia" w:cs="Times New Roman"/>
          <w:color w:val="000000"/>
          <w:sz w:val="21"/>
          <w:szCs w:val="21"/>
        </w:rPr>
        <w:t>Cité</w:t>
      </w:r>
      <w:proofErr w:type="spellEnd"/>
      <w:r w:rsidRPr="00BF1A7D">
        <w:rPr>
          <w:rFonts w:ascii="Georgia" w:eastAsia="Times New Roman" w:hAnsi="Georgia" w:cs="Times New Roman"/>
          <w:color w:val="000000"/>
          <w:sz w:val="21"/>
          <w:szCs w:val="21"/>
        </w:rPr>
        <w:t xml:space="preserve"> de la Puissance Divine, do so at the mercy of gang leaders. </w:t>
      </w:r>
      <w:proofErr w:type="spellStart"/>
      <w:r w:rsidRPr="00BF1A7D">
        <w:rPr>
          <w:rFonts w:ascii="Georgia" w:eastAsia="Times New Roman" w:hAnsi="Georgia" w:cs="Times New Roman"/>
          <w:color w:val="000000"/>
          <w:sz w:val="21"/>
          <w:szCs w:val="21"/>
          <w:lang w:val="fr-FR"/>
        </w:rPr>
        <w:t>These</w:t>
      </w:r>
      <w:proofErr w:type="spellEnd"/>
      <w:r w:rsidRPr="00BF1A7D">
        <w:rPr>
          <w:rFonts w:ascii="Georgia" w:eastAsia="Times New Roman" w:hAnsi="Georgia" w:cs="Times New Roman"/>
          <w:color w:val="000000"/>
          <w:sz w:val="21"/>
          <w:szCs w:val="21"/>
          <w:lang w:val="fr-FR"/>
        </w:rPr>
        <w:t xml:space="preserve"> bidonvilles of international </w:t>
      </w:r>
      <w:proofErr w:type="spellStart"/>
      <w:r w:rsidRPr="00BF1A7D">
        <w:rPr>
          <w:rFonts w:ascii="Georgia" w:eastAsia="Times New Roman" w:hAnsi="Georgia" w:cs="Times New Roman"/>
          <w:color w:val="000000"/>
          <w:sz w:val="21"/>
          <w:szCs w:val="21"/>
          <w:lang w:val="fr-FR"/>
        </w:rPr>
        <w:t>interest</w:t>
      </w:r>
      <w:proofErr w:type="spellEnd"/>
      <w:r w:rsidRPr="00BF1A7D">
        <w:rPr>
          <w:rFonts w:ascii="Georgia" w:eastAsia="Times New Roman" w:hAnsi="Georgia" w:cs="Times New Roman"/>
          <w:color w:val="000000"/>
          <w:sz w:val="21"/>
          <w:szCs w:val="21"/>
          <w:lang w:val="fr-FR"/>
        </w:rPr>
        <w:t xml:space="preserve"> </w:t>
      </w:r>
      <w:proofErr w:type="spellStart"/>
      <w:r w:rsidRPr="00BF1A7D">
        <w:rPr>
          <w:rFonts w:ascii="Georgia" w:eastAsia="Times New Roman" w:hAnsi="Georgia" w:cs="Times New Roman"/>
          <w:color w:val="000000"/>
          <w:sz w:val="21"/>
          <w:szCs w:val="21"/>
          <w:lang w:val="fr-FR"/>
        </w:rPr>
        <w:t>operate</w:t>
      </w:r>
      <w:proofErr w:type="spellEnd"/>
      <w:r w:rsidRPr="00BF1A7D">
        <w:rPr>
          <w:rFonts w:ascii="Georgia" w:eastAsia="Times New Roman" w:hAnsi="Georgia" w:cs="Times New Roman"/>
          <w:color w:val="000000"/>
          <w:sz w:val="21"/>
          <w:szCs w:val="21"/>
          <w:lang w:val="fr-FR"/>
        </w:rPr>
        <w:t xml:space="preserve"> in the </w:t>
      </w:r>
      <w:proofErr w:type="spellStart"/>
      <w:r w:rsidRPr="00BF1A7D">
        <w:rPr>
          <w:rFonts w:ascii="Georgia" w:eastAsia="Times New Roman" w:hAnsi="Georgia" w:cs="Times New Roman"/>
          <w:color w:val="000000"/>
          <w:sz w:val="21"/>
          <w:szCs w:val="21"/>
          <w:lang w:val="fr-FR"/>
        </w:rPr>
        <w:t>shadow</w:t>
      </w:r>
      <w:proofErr w:type="spellEnd"/>
      <w:r w:rsidRPr="00BF1A7D">
        <w:rPr>
          <w:rFonts w:ascii="Georgia" w:eastAsia="Times New Roman" w:hAnsi="Georgia" w:cs="Times New Roman"/>
          <w:color w:val="000000"/>
          <w:sz w:val="21"/>
          <w:szCs w:val="21"/>
          <w:lang w:val="fr-FR"/>
        </w:rPr>
        <w:t xml:space="preserve"> of the </w:t>
      </w:r>
      <w:proofErr w:type="spellStart"/>
      <w:r w:rsidRPr="00BF1A7D">
        <w:rPr>
          <w:rFonts w:ascii="Georgia" w:eastAsia="Times New Roman" w:hAnsi="Georgia" w:cs="Times New Roman"/>
          <w:color w:val="000000"/>
          <w:sz w:val="21"/>
          <w:szCs w:val="21"/>
          <w:lang w:val="fr-FR"/>
        </w:rPr>
        <w:t>utmost</w:t>
      </w:r>
      <w:proofErr w:type="spellEnd"/>
      <w:r w:rsidRPr="00BF1A7D">
        <w:rPr>
          <w:rFonts w:ascii="Georgia" w:eastAsia="Times New Roman" w:hAnsi="Georgia" w:cs="Times New Roman"/>
          <w:color w:val="000000"/>
          <w:sz w:val="21"/>
          <w:szCs w:val="21"/>
          <w:lang w:val="fr-FR"/>
        </w:rPr>
        <w:t xml:space="preserve"> </w:t>
      </w:r>
      <w:proofErr w:type="spellStart"/>
      <w:r w:rsidRPr="00BF1A7D">
        <w:rPr>
          <w:rFonts w:ascii="Georgia" w:eastAsia="Times New Roman" w:hAnsi="Georgia" w:cs="Times New Roman"/>
          <w:color w:val="000000"/>
          <w:sz w:val="21"/>
          <w:szCs w:val="21"/>
          <w:lang w:val="fr-FR"/>
        </w:rPr>
        <w:t>opacity</w:t>
      </w:r>
      <w:proofErr w:type="spellEnd"/>
      <w:r w:rsidRPr="00BF1A7D">
        <w:rPr>
          <w:rFonts w:ascii="Georgia" w:eastAsia="Times New Roman" w:hAnsi="Georgia" w:cs="Times New Roman"/>
          <w:color w:val="000000"/>
          <w:sz w:val="21"/>
          <w:szCs w:val="21"/>
          <w:lang w:val="fr-FR"/>
        </w:rPr>
        <w:t xml:space="preserve"> and </w:t>
      </w:r>
      <w:proofErr w:type="spellStart"/>
      <w:r w:rsidRPr="00BF1A7D">
        <w:rPr>
          <w:rFonts w:ascii="Georgia" w:eastAsia="Times New Roman" w:hAnsi="Georgia" w:cs="Times New Roman"/>
          <w:color w:val="000000"/>
          <w:sz w:val="21"/>
          <w:szCs w:val="21"/>
          <w:lang w:val="fr-FR"/>
        </w:rPr>
        <w:t>yet</w:t>
      </w:r>
      <w:proofErr w:type="spellEnd"/>
      <w:r w:rsidRPr="00BF1A7D">
        <w:rPr>
          <w:rFonts w:ascii="Georgia" w:eastAsia="Times New Roman" w:hAnsi="Georgia" w:cs="Times New Roman"/>
          <w:color w:val="000000"/>
          <w:sz w:val="21"/>
          <w:szCs w:val="21"/>
          <w:lang w:val="fr-FR"/>
        </w:rPr>
        <w:t xml:space="preserve">, as </w:t>
      </w:r>
      <w:proofErr w:type="spellStart"/>
      <w:r w:rsidRPr="00BF1A7D">
        <w:rPr>
          <w:rFonts w:ascii="Georgia" w:eastAsia="Times New Roman" w:hAnsi="Georgia" w:cs="Times New Roman"/>
          <w:color w:val="000000"/>
          <w:sz w:val="21"/>
          <w:szCs w:val="21"/>
          <w:lang w:val="fr-FR"/>
        </w:rPr>
        <w:t>Lafferière</w:t>
      </w:r>
      <w:proofErr w:type="spellEnd"/>
      <w:r w:rsidRPr="00BF1A7D">
        <w:rPr>
          <w:rFonts w:ascii="Georgia" w:eastAsia="Times New Roman" w:hAnsi="Georgia" w:cs="Times New Roman"/>
          <w:color w:val="000000"/>
          <w:sz w:val="21"/>
          <w:szCs w:val="21"/>
          <w:lang w:val="fr-FR"/>
        </w:rPr>
        <w:t xml:space="preserve"> </w:t>
      </w:r>
      <w:proofErr w:type="spellStart"/>
      <w:r w:rsidRPr="00BF1A7D">
        <w:rPr>
          <w:rFonts w:ascii="Georgia" w:eastAsia="Times New Roman" w:hAnsi="Georgia" w:cs="Times New Roman"/>
          <w:color w:val="000000"/>
          <w:sz w:val="21"/>
          <w:szCs w:val="21"/>
          <w:lang w:val="fr-FR"/>
        </w:rPr>
        <w:t>writes</w:t>
      </w:r>
      <w:proofErr w:type="spellEnd"/>
      <w:r w:rsidRPr="00BF1A7D">
        <w:rPr>
          <w:rFonts w:ascii="Georgia" w:eastAsia="Times New Roman" w:hAnsi="Georgia" w:cs="Times New Roman"/>
          <w:color w:val="000000"/>
          <w:sz w:val="21"/>
          <w:szCs w:val="21"/>
          <w:lang w:val="fr-FR"/>
        </w:rPr>
        <w:t xml:space="preserve">, “Je ne sais pas si [Prophète] y est allée elle-même, mais elle a fait mieux, aurait dit Cendrars : elle nous a permis d’observer la vie qu’on y mène”. </w:t>
      </w:r>
      <w:r w:rsidRPr="00BF1A7D">
        <w:rPr>
          <w:rFonts w:ascii="Georgia" w:eastAsia="Times New Roman" w:hAnsi="Georgia" w:cs="Times New Roman"/>
          <w:color w:val="000000"/>
          <w:sz w:val="21"/>
          <w:szCs w:val="21"/>
        </w:rPr>
        <w:t xml:space="preserve">Indeed, </w:t>
      </w:r>
      <w:proofErr w:type="spellStart"/>
      <w:r w:rsidRPr="00BF1A7D">
        <w:rPr>
          <w:rFonts w:ascii="Georgia" w:eastAsia="Times New Roman" w:hAnsi="Georgia" w:cs="Times New Roman"/>
          <w:color w:val="000000"/>
          <w:sz w:val="21"/>
          <w:szCs w:val="21"/>
        </w:rPr>
        <w:t>Prophète</w:t>
      </w:r>
      <w:proofErr w:type="spellEnd"/>
      <w:r w:rsidRPr="00BF1A7D">
        <w:rPr>
          <w:rFonts w:ascii="Georgia" w:eastAsia="Times New Roman" w:hAnsi="Georgia" w:cs="Times New Roman"/>
          <w:color w:val="000000"/>
          <w:sz w:val="21"/>
          <w:szCs w:val="21"/>
        </w:rPr>
        <w:t xml:space="preserve"> has consistently written Port-au-Prince through the poignant quotidian of its least visible inhabitants, simultaneously inviting and resisting a certain readerly voyeurism.</w:t>
      </w:r>
      <w:r w:rsidRPr="00BF1A7D">
        <w:rPr>
          <w:rFonts w:ascii="Georgia" w:eastAsia="Times New Roman" w:hAnsi="Georgia" w:cs="Times New Roman"/>
          <w:sz w:val="21"/>
          <w:szCs w:val="21"/>
        </w:rPr>
        <w:t xml:space="preserve"> </w:t>
      </w:r>
      <w:hyperlink r:id="rId5" w:history="1">
        <w:r w:rsidRPr="00BF1A7D">
          <w:rPr>
            <w:rFonts w:ascii="Georgia" w:eastAsia="Times New Roman" w:hAnsi="Georgia" w:cs="Times New Roman"/>
            <w:color w:val="0000FF"/>
            <w:sz w:val="21"/>
            <w:szCs w:val="21"/>
            <w:u w:val="single"/>
            <w:lang w:val="fr-FR"/>
          </w:rPr>
          <w:t xml:space="preserve">In an interview </w:t>
        </w:r>
        <w:proofErr w:type="spellStart"/>
        <w:r w:rsidRPr="00BF1A7D">
          <w:rPr>
            <w:rFonts w:ascii="Georgia" w:eastAsia="Times New Roman" w:hAnsi="Georgia" w:cs="Times New Roman"/>
            <w:color w:val="0000FF"/>
            <w:sz w:val="21"/>
            <w:szCs w:val="21"/>
            <w:u w:val="single"/>
            <w:lang w:val="fr-FR"/>
          </w:rPr>
          <w:t>with</w:t>
        </w:r>
        <w:proofErr w:type="spellEnd"/>
        <w:r w:rsidRPr="00BF1A7D">
          <w:rPr>
            <w:rFonts w:ascii="Georgia" w:eastAsia="Times New Roman" w:hAnsi="Georgia" w:cs="Times New Roman"/>
            <w:color w:val="0000FF"/>
            <w:sz w:val="21"/>
            <w:szCs w:val="21"/>
            <w:u w:val="single"/>
            <w:lang w:val="fr-FR"/>
          </w:rPr>
          <w:t xml:space="preserve"> Thomas C. </w:t>
        </w:r>
        <w:proofErr w:type="spellStart"/>
        <w:r w:rsidRPr="00BF1A7D">
          <w:rPr>
            <w:rFonts w:ascii="Georgia" w:eastAsia="Times New Roman" w:hAnsi="Georgia" w:cs="Times New Roman"/>
            <w:color w:val="0000FF"/>
            <w:sz w:val="21"/>
            <w:szCs w:val="21"/>
            <w:u w:val="single"/>
            <w:lang w:val="fr-FR"/>
          </w:rPr>
          <w:t>Spear</w:t>
        </w:r>
        <w:proofErr w:type="spellEnd"/>
        <w:r w:rsidRPr="00BF1A7D">
          <w:rPr>
            <w:rFonts w:ascii="Georgia" w:eastAsia="Times New Roman" w:hAnsi="Georgia" w:cs="Times New Roman"/>
            <w:color w:val="0000FF"/>
            <w:sz w:val="21"/>
            <w:szCs w:val="21"/>
            <w:u w:val="single"/>
            <w:lang w:val="fr-FR"/>
          </w:rPr>
          <w:t xml:space="preserve"> for île-en-île</w:t>
        </w:r>
      </w:hyperlink>
      <w:r w:rsidRPr="00BF1A7D">
        <w:rPr>
          <w:rFonts w:ascii="Georgia" w:eastAsia="Times New Roman" w:hAnsi="Georgia" w:cs="Times New Roman"/>
          <w:color w:val="000000"/>
          <w:sz w:val="21"/>
          <w:szCs w:val="21"/>
          <w:lang w:val="fr-FR"/>
        </w:rPr>
        <w:t xml:space="preserve">, Prophète </w:t>
      </w:r>
      <w:proofErr w:type="spellStart"/>
      <w:r w:rsidRPr="00BF1A7D">
        <w:rPr>
          <w:rFonts w:ascii="Georgia" w:eastAsia="Times New Roman" w:hAnsi="Georgia" w:cs="Times New Roman"/>
          <w:color w:val="000000"/>
          <w:sz w:val="21"/>
          <w:szCs w:val="21"/>
          <w:lang w:val="fr-FR"/>
        </w:rPr>
        <w:t>remarks</w:t>
      </w:r>
      <w:proofErr w:type="spellEnd"/>
      <w:r w:rsidRPr="00BF1A7D">
        <w:rPr>
          <w:rFonts w:ascii="Georgia" w:eastAsia="Times New Roman" w:hAnsi="Georgia" w:cs="Times New Roman"/>
          <w:color w:val="000000"/>
          <w:sz w:val="21"/>
          <w:szCs w:val="21"/>
          <w:lang w:val="fr-FR"/>
        </w:rPr>
        <w:t>, “</w:t>
      </w:r>
      <w:r w:rsidRPr="00BF1A7D">
        <w:rPr>
          <w:rFonts w:ascii="Georgia" w:eastAsia="Times New Roman" w:hAnsi="Georgia" w:cs="Times New Roman"/>
          <w:sz w:val="21"/>
          <w:szCs w:val="21"/>
          <w:lang w:val="fr-FR"/>
        </w:rPr>
        <w:t>Je suis fondamentalement citadine et port-au-</w:t>
      </w:r>
      <w:proofErr w:type="spellStart"/>
      <w:r w:rsidRPr="00BF1A7D">
        <w:rPr>
          <w:rFonts w:ascii="Georgia" w:eastAsia="Times New Roman" w:hAnsi="Georgia" w:cs="Times New Roman"/>
          <w:sz w:val="21"/>
          <w:szCs w:val="21"/>
          <w:lang w:val="fr-FR"/>
        </w:rPr>
        <w:t>princienne</w:t>
      </w:r>
      <w:proofErr w:type="spellEnd"/>
      <w:r w:rsidRPr="00BF1A7D">
        <w:rPr>
          <w:rFonts w:ascii="Georgia" w:eastAsia="Times New Roman" w:hAnsi="Georgia" w:cs="Times New Roman"/>
          <w:sz w:val="21"/>
          <w:szCs w:val="21"/>
          <w:lang w:val="fr-FR"/>
        </w:rPr>
        <w:t xml:space="preserve"> [...] La ville, c’est mon lieu, c’est la ville qui m’inspire. J’aime beaucoup être dans la ville, dans cette ville de blackouts, cette ville toujours trop sale, cette ville de misère, </w:t>
      </w:r>
      <w:r w:rsidRPr="00BF1A7D">
        <w:rPr>
          <w:rFonts w:ascii="Georgia" w:eastAsia="Times New Roman" w:hAnsi="Georgia" w:cs="Times New Roman"/>
          <w:i/>
          <w:iCs/>
          <w:sz w:val="21"/>
          <w:szCs w:val="21"/>
          <w:lang w:val="fr-FR"/>
        </w:rPr>
        <w:t>mais que j’accepte et que j’aime, malgré tout.</w:t>
      </w:r>
      <w:r w:rsidRPr="00BF1A7D">
        <w:rPr>
          <w:rFonts w:ascii="Georgia" w:eastAsia="Times New Roman" w:hAnsi="Georgia" w:cs="Times New Roman"/>
          <w:sz w:val="21"/>
          <w:szCs w:val="21"/>
          <w:lang w:val="fr-FR"/>
        </w:rPr>
        <w:t>"</w:t>
      </w:r>
      <w:r w:rsidRPr="00BF1A7D">
        <w:rPr>
          <w:rFonts w:ascii="Georgia" w:eastAsia="Times New Roman" w:hAnsi="Georgia" w:cs="Times New Roman"/>
          <w:color w:val="000000"/>
          <w:sz w:val="21"/>
          <w:szCs w:val="21"/>
          <w:lang w:val="fr-FR"/>
        </w:rPr>
        <w:t> </w:t>
      </w:r>
    </w:p>
    <w:p w14:paraId="3FAE0B47" w14:textId="22B63C61" w:rsidR="00BF1A7D" w:rsidRPr="00BF1A7D" w:rsidRDefault="00BF1A7D" w:rsidP="00BF1A7D">
      <w:pPr>
        <w:jc w:val="both"/>
        <w:rPr>
          <w:rFonts w:ascii="Times New Roman" w:eastAsia="Times New Roman" w:hAnsi="Times New Roman" w:cs="Times New Roman"/>
        </w:rPr>
      </w:pPr>
      <w:r w:rsidRPr="00BF1A7D">
        <w:rPr>
          <w:rFonts w:ascii="Georgia" w:eastAsia="Times New Roman" w:hAnsi="Georgia" w:cs="Times New Roman"/>
          <w:color w:val="000000"/>
          <w:sz w:val="21"/>
          <w:szCs w:val="21"/>
        </w:rPr>
        <w:t xml:space="preserve"> Throughout her literary career, </w:t>
      </w:r>
      <w:proofErr w:type="spellStart"/>
      <w:r w:rsidRPr="00BF1A7D">
        <w:rPr>
          <w:rFonts w:ascii="Georgia" w:eastAsia="Times New Roman" w:hAnsi="Georgia" w:cs="Times New Roman"/>
          <w:color w:val="000000"/>
          <w:sz w:val="21"/>
          <w:szCs w:val="21"/>
        </w:rPr>
        <w:t>Prophète</w:t>
      </w:r>
      <w:proofErr w:type="spellEnd"/>
      <w:r w:rsidRPr="00BF1A7D">
        <w:rPr>
          <w:rFonts w:ascii="Georgia" w:eastAsia="Times New Roman" w:hAnsi="Georgia" w:cs="Times New Roman"/>
          <w:color w:val="000000"/>
          <w:sz w:val="21"/>
          <w:szCs w:val="21"/>
        </w:rPr>
        <w:t xml:space="preserve"> has shown that it is possible to hold literary space for the precarious nature of life in the city while avoiding what </w:t>
      </w:r>
      <w:proofErr w:type="spellStart"/>
      <w:r w:rsidRPr="00BF1A7D">
        <w:rPr>
          <w:rFonts w:ascii="Georgia" w:eastAsia="Times New Roman" w:hAnsi="Georgia" w:cs="Times New Roman"/>
          <w:color w:val="000000"/>
          <w:sz w:val="21"/>
          <w:szCs w:val="21"/>
        </w:rPr>
        <w:t>Régine</w:t>
      </w:r>
      <w:proofErr w:type="spellEnd"/>
      <w:r w:rsidRPr="00BF1A7D">
        <w:rPr>
          <w:rFonts w:ascii="Georgia" w:eastAsia="Times New Roman" w:hAnsi="Georgia" w:cs="Times New Roman"/>
          <w:color w:val="000000"/>
          <w:sz w:val="21"/>
          <w:szCs w:val="21"/>
        </w:rPr>
        <w:t xml:space="preserve"> Michelle Jean-Charles calls the “iconography of suffering” of the Haitian capital (Jean-Charles 143). The vulnerability and intimacy with which </w:t>
      </w:r>
      <w:proofErr w:type="spellStart"/>
      <w:r w:rsidRPr="00BF1A7D">
        <w:rPr>
          <w:rFonts w:ascii="Georgia" w:eastAsia="Times New Roman" w:hAnsi="Georgia" w:cs="Times New Roman"/>
          <w:color w:val="000000"/>
          <w:sz w:val="21"/>
          <w:szCs w:val="21"/>
        </w:rPr>
        <w:t>Prophète</w:t>
      </w:r>
      <w:proofErr w:type="spellEnd"/>
      <w:r w:rsidRPr="00BF1A7D">
        <w:rPr>
          <w:rFonts w:ascii="Georgia" w:eastAsia="Times New Roman" w:hAnsi="Georgia" w:cs="Times New Roman"/>
          <w:color w:val="000000"/>
          <w:sz w:val="21"/>
          <w:szCs w:val="21"/>
        </w:rPr>
        <w:t xml:space="preserve"> renders the spaces, individuals, and events of her novels resist the collapsing and limiting representations that so often erase Haitians even as they depict them in North Atlantic media. </w:t>
      </w:r>
      <w:proofErr w:type="spellStart"/>
      <w:r w:rsidRPr="00BF1A7D">
        <w:rPr>
          <w:rFonts w:ascii="Georgia" w:eastAsia="Times New Roman" w:hAnsi="Georgia" w:cs="Times New Roman"/>
          <w:color w:val="000000"/>
          <w:sz w:val="21"/>
          <w:szCs w:val="21"/>
        </w:rPr>
        <w:t>Prophète’s</w:t>
      </w:r>
      <w:proofErr w:type="spellEnd"/>
      <w:r w:rsidRPr="00BF1A7D">
        <w:rPr>
          <w:rFonts w:ascii="Georgia" w:eastAsia="Times New Roman" w:hAnsi="Georgia" w:cs="Times New Roman"/>
          <w:color w:val="000000"/>
          <w:sz w:val="21"/>
          <w:szCs w:val="21"/>
        </w:rPr>
        <w:t xml:space="preserve"> narratives of the bidonville as well as wealthy suburbs like </w:t>
      </w:r>
      <w:proofErr w:type="spellStart"/>
      <w:r w:rsidRPr="00BF1A7D">
        <w:rPr>
          <w:rFonts w:ascii="Georgia" w:eastAsia="Times New Roman" w:hAnsi="Georgia" w:cs="Times New Roman"/>
          <w:color w:val="000000"/>
          <w:sz w:val="21"/>
          <w:szCs w:val="21"/>
        </w:rPr>
        <w:t>Pétion</w:t>
      </w:r>
      <w:proofErr w:type="spellEnd"/>
      <w:r w:rsidRPr="00BF1A7D">
        <w:rPr>
          <w:rFonts w:ascii="Georgia" w:eastAsia="Times New Roman" w:hAnsi="Georgia" w:cs="Times New Roman"/>
          <w:color w:val="000000"/>
          <w:sz w:val="21"/>
          <w:szCs w:val="21"/>
        </w:rPr>
        <w:t xml:space="preserve">-Ville, contribute to a plurality of representation, challenging monolithic depictions of Port-au-Prince. Her portrayals, which include childhood and old age, working and middle class, the experiences of same-sex loving, differently abled, and repatriated Haitians invites unlikely voices to collaborate in the rendering of this urban landscape. This panel explores </w:t>
      </w:r>
      <w:proofErr w:type="spellStart"/>
      <w:r w:rsidRPr="00BF1A7D">
        <w:rPr>
          <w:rFonts w:ascii="Georgia" w:eastAsia="Times New Roman" w:hAnsi="Georgia" w:cs="Times New Roman"/>
          <w:color w:val="000000"/>
          <w:sz w:val="21"/>
          <w:szCs w:val="21"/>
        </w:rPr>
        <w:t>Prophète’s</w:t>
      </w:r>
      <w:proofErr w:type="spellEnd"/>
      <w:r w:rsidRPr="00BF1A7D">
        <w:rPr>
          <w:rFonts w:ascii="Georgia" w:eastAsia="Times New Roman" w:hAnsi="Georgia" w:cs="Times New Roman"/>
          <w:color w:val="000000"/>
          <w:sz w:val="21"/>
          <w:szCs w:val="21"/>
        </w:rPr>
        <w:t xml:space="preserve"> writerly relationship to Port-au-Prince and examines the work of her prose as an archive of modern Port-au-</w:t>
      </w:r>
      <w:proofErr w:type="spellStart"/>
      <w:r w:rsidRPr="00BF1A7D">
        <w:rPr>
          <w:rFonts w:ascii="Georgia" w:eastAsia="Times New Roman" w:hAnsi="Georgia" w:cs="Times New Roman"/>
          <w:color w:val="000000"/>
          <w:sz w:val="21"/>
          <w:szCs w:val="21"/>
        </w:rPr>
        <w:t>Princian</w:t>
      </w:r>
      <w:proofErr w:type="spellEnd"/>
      <w:r w:rsidRPr="00BF1A7D">
        <w:rPr>
          <w:rFonts w:ascii="Georgia" w:eastAsia="Times New Roman" w:hAnsi="Georgia" w:cs="Times New Roman"/>
          <w:color w:val="000000"/>
          <w:sz w:val="21"/>
          <w:szCs w:val="21"/>
        </w:rPr>
        <w:t xml:space="preserve"> existences.</w:t>
      </w:r>
    </w:p>
    <w:p w14:paraId="2271BD88" w14:textId="77777777" w:rsidR="001A7FD1" w:rsidRPr="00BF1A7D" w:rsidRDefault="001A7FD1" w:rsidP="00BF1A7D">
      <w:pPr>
        <w:jc w:val="both"/>
      </w:pPr>
    </w:p>
    <w:sectPr w:rsidR="001A7FD1" w:rsidRPr="00BF1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F7D"/>
    <w:rsid w:val="001A7FD1"/>
    <w:rsid w:val="00BF1A7D"/>
    <w:rsid w:val="00D37F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FB4203"/>
  <w15:chartTrackingRefBased/>
  <w15:docId w15:val="{1BB45842-1432-FD4A-A184-58E1F0D1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F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1A7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1A7D"/>
    <w:rPr>
      <w:color w:val="0000FF"/>
      <w:u w:val="single"/>
    </w:rPr>
  </w:style>
  <w:style w:type="character" w:styleId="Emphasis">
    <w:name w:val="Emphasis"/>
    <w:basedOn w:val="DefaultParagraphFont"/>
    <w:uiPriority w:val="20"/>
    <w:qFormat/>
    <w:rsid w:val="00BF1A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le-en-ile.org/emmelie-prophete-5-questions-pour-ile-en-ile/" TargetMode="External"/><Relationship Id="rId4" Type="http://schemas.openxmlformats.org/officeDocument/2006/relationships/hyperlink" Target="http://memoiredencrier.com/les-villages-de-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2189</Characters>
  <Application>Microsoft Office Word</Application>
  <DocSecurity>0</DocSecurity>
  <Lines>18</Lines>
  <Paragraphs>5</Paragraphs>
  <ScaleCrop>false</ScaleCrop>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Giguère</dc:creator>
  <cp:keywords/>
  <dc:description/>
  <cp:lastModifiedBy>Sara Giguère</cp:lastModifiedBy>
  <cp:revision>2</cp:revision>
  <dcterms:created xsi:type="dcterms:W3CDTF">2021-08-25T20:34:00Z</dcterms:created>
  <dcterms:modified xsi:type="dcterms:W3CDTF">2021-08-25T20:34:00Z</dcterms:modified>
</cp:coreProperties>
</file>